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7C8F" w14:textId="77777777" w:rsidR="00A126F6" w:rsidRDefault="00A126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6F45330" w14:textId="77777777" w:rsidR="00A126F6" w:rsidRDefault="00A126F6">
      <w:pPr>
        <w:pStyle w:val="ConsPlusNormal"/>
        <w:jc w:val="both"/>
        <w:outlineLvl w:val="0"/>
      </w:pPr>
    </w:p>
    <w:p w14:paraId="16283F18" w14:textId="77777777" w:rsidR="00A126F6" w:rsidRDefault="00A126F6">
      <w:pPr>
        <w:pStyle w:val="ConsPlusTitle"/>
        <w:jc w:val="center"/>
        <w:outlineLvl w:val="0"/>
      </w:pPr>
      <w:r>
        <w:t>МИНИСТЕРСТВО ТРАНСПОРТА РОССИЙСКОЙ ФЕДЕРАЦИИ</w:t>
      </w:r>
    </w:p>
    <w:p w14:paraId="21092981" w14:textId="77777777" w:rsidR="00A126F6" w:rsidRDefault="00A126F6">
      <w:pPr>
        <w:pStyle w:val="ConsPlusTitle"/>
        <w:jc w:val="both"/>
      </w:pPr>
    </w:p>
    <w:p w14:paraId="7789ECA9" w14:textId="77777777" w:rsidR="00A126F6" w:rsidRDefault="00A126F6">
      <w:pPr>
        <w:pStyle w:val="ConsPlusTitle"/>
        <w:jc w:val="center"/>
      </w:pPr>
      <w:r>
        <w:t>ФЕДЕРАЛЬНОЕ ДОРОЖНОЕ АГЕНТСТВО</w:t>
      </w:r>
    </w:p>
    <w:p w14:paraId="01491572" w14:textId="77777777" w:rsidR="00A126F6" w:rsidRDefault="00A126F6">
      <w:pPr>
        <w:pStyle w:val="ConsPlusTitle"/>
        <w:jc w:val="both"/>
      </w:pPr>
    </w:p>
    <w:p w14:paraId="6BC8683D" w14:textId="77777777" w:rsidR="00A126F6" w:rsidRDefault="00A126F6">
      <w:pPr>
        <w:pStyle w:val="ConsPlusTitle"/>
        <w:jc w:val="center"/>
      </w:pPr>
      <w:r>
        <w:t>ПРИКАЗ</w:t>
      </w:r>
    </w:p>
    <w:p w14:paraId="0253E45A" w14:textId="77777777" w:rsidR="00A126F6" w:rsidRDefault="00A126F6">
      <w:pPr>
        <w:pStyle w:val="ConsPlusTitle"/>
        <w:jc w:val="center"/>
      </w:pPr>
      <w:r>
        <w:t>от 1 апреля 2021 г. N 62</w:t>
      </w:r>
    </w:p>
    <w:p w14:paraId="676BF6D5" w14:textId="77777777" w:rsidR="00A126F6" w:rsidRDefault="00A126F6">
      <w:pPr>
        <w:pStyle w:val="ConsPlusTitle"/>
        <w:jc w:val="both"/>
      </w:pPr>
    </w:p>
    <w:p w14:paraId="33E934AE" w14:textId="77777777" w:rsidR="00A126F6" w:rsidRDefault="00A126F6">
      <w:pPr>
        <w:pStyle w:val="ConsPlusTitle"/>
        <w:jc w:val="center"/>
      </w:pPr>
      <w:r>
        <w:t>ОБ УТВЕРЖДЕНИИ ПОЛОЖЕНИЯ</w:t>
      </w:r>
    </w:p>
    <w:p w14:paraId="1496C5E3" w14:textId="77777777" w:rsidR="00A126F6" w:rsidRDefault="00A126F6">
      <w:pPr>
        <w:pStyle w:val="ConsPlusTitle"/>
        <w:jc w:val="center"/>
      </w:pPr>
      <w:r>
        <w:t>ОБ УПРАВЛЕНИИ ТРАНСПОРТНОЙ БЕЗОПАСНОСТИ ФЕДЕРАЛЬНОГО</w:t>
      </w:r>
    </w:p>
    <w:p w14:paraId="773264A9" w14:textId="77777777" w:rsidR="00A126F6" w:rsidRDefault="00A126F6">
      <w:pPr>
        <w:pStyle w:val="ConsPlusTitle"/>
        <w:jc w:val="center"/>
      </w:pPr>
      <w:r>
        <w:t>ДОРОЖНОГО АГЕНТСТВА</w:t>
      </w:r>
    </w:p>
    <w:p w14:paraId="634CA75F" w14:textId="77777777" w:rsidR="00A126F6" w:rsidRDefault="00A126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26F6" w14:paraId="6ED218FA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EBDCAA5" w14:textId="77777777" w:rsidR="00A126F6" w:rsidRDefault="00A126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213DB55" w14:textId="77777777" w:rsidR="00A126F6" w:rsidRDefault="00A126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Росавтодора от 22.04.2021 N 78)</w:t>
            </w:r>
          </w:p>
        </w:tc>
      </w:tr>
    </w:tbl>
    <w:p w14:paraId="0D152B81" w14:textId="77777777" w:rsidR="00A126F6" w:rsidRDefault="00A126F6">
      <w:pPr>
        <w:pStyle w:val="ConsPlusNormal"/>
        <w:jc w:val="both"/>
      </w:pPr>
    </w:p>
    <w:p w14:paraId="0032B0EF" w14:textId="77777777" w:rsidR="00A126F6" w:rsidRDefault="00A126F6">
      <w:pPr>
        <w:pStyle w:val="ConsPlusNormal"/>
        <w:ind w:firstLine="540"/>
        <w:jc w:val="both"/>
      </w:pPr>
      <w:r>
        <w:t>В связи с изменением структуры центрального аппарата Федерального дорожного агентства, приказываю:</w:t>
      </w:r>
    </w:p>
    <w:p w14:paraId="33BA75BA" w14:textId="77777777" w:rsidR="00A126F6" w:rsidRDefault="00A126F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Управлении транспортной безопасности Федерального дорожного агентства.</w:t>
      </w:r>
    </w:p>
    <w:p w14:paraId="13431D31" w14:textId="77777777" w:rsidR="00A126F6" w:rsidRDefault="00A126F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Федерального дорожного агентства от 9 апреля 2013 г. N 86 "Об утверждении Положения об Управлении транспортной безопасности Федерального дорожного агентства".</w:t>
      </w:r>
    </w:p>
    <w:p w14:paraId="10C3A0A5" w14:textId="77777777" w:rsidR="00A126F6" w:rsidRDefault="00A126F6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заместителя руководителя Федерального дорожного агентства, организующего работу в области обеспечения транспортной безопасности.</w:t>
      </w:r>
    </w:p>
    <w:p w14:paraId="3BF68420" w14:textId="77777777" w:rsidR="00A126F6" w:rsidRDefault="00A126F6">
      <w:pPr>
        <w:pStyle w:val="ConsPlusNormal"/>
        <w:jc w:val="both"/>
      </w:pPr>
    </w:p>
    <w:p w14:paraId="7B37A393" w14:textId="77777777" w:rsidR="00A126F6" w:rsidRDefault="00A126F6">
      <w:pPr>
        <w:pStyle w:val="ConsPlusNormal"/>
        <w:jc w:val="right"/>
      </w:pPr>
      <w:r>
        <w:t>Врио руководителя</w:t>
      </w:r>
    </w:p>
    <w:p w14:paraId="208B4A72" w14:textId="77777777" w:rsidR="00A126F6" w:rsidRDefault="00A126F6">
      <w:pPr>
        <w:pStyle w:val="ConsPlusNormal"/>
        <w:jc w:val="right"/>
      </w:pPr>
      <w:r>
        <w:t>Р.В.НОВИКОВ</w:t>
      </w:r>
    </w:p>
    <w:p w14:paraId="1AB3BDA0" w14:textId="77777777" w:rsidR="00A126F6" w:rsidRDefault="00A126F6">
      <w:pPr>
        <w:pStyle w:val="ConsPlusNormal"/>
        <w:jc w:val="both"/>
      </w:pPr>
    </w:p>
    <w:p w14:paraId="7C7E5E2A" w14:textId="77777777" w:rsidR="00A126F6" w:rsidRDefault="00A126F6">
      <w:pPr>
        <w:pStyle w:val="ConsPlusNormal"/>
        <w:jc w:val="both"/>
      </w:pPr>
    </w:p>
    <w:p w14:paraId="16EF768F" w14:textId="77777777" w:rsidR="00A126F6" w:rsidRDefault="00A126F6">
      <w:pPr>
        <w:pStyle w:val="ConsPlusNormal"/>
        <w:jc w:val="both"/>
      </w:pPr>
    </w:p>
    <w:p w14:paraId="7BA404D1" w14:textId="77777777" w:rsidR="00A126F6" w:rsidRDefault="00A126F6">
      <w:pPr>
        <w:pStyle w:val="ConsPlusNormal"/>
        <w:jc w:val="both"/>
      </w:pPr>
    </w:p>
    <w:p w14:paraId="5E59C0F5" w14:textId="77777777" w:rsidR="00A126F6" w:rsidRDefault="00A126F6">
      <w:pPr>
        <w:pStyle w:val="ConsPlusNormal"/>
        <w:jc w:val="both"/>
      </w:pPr>
    </w:p>
    <w:p w14:paraId="344C5ABC" w14:textId="77777777" w:rsidR="00A126F6" w:rsidRDefault="00A126F6">
      <w:pPr>
        <w:pStyle w:val="ConsPlusNormal"/>
        <w:jc w:val="right"/>
        <w:outlineLvl w:val="0"/>
      </w:pPr>
      <w:r>
        <w:t>Приложение</w:t>
      </w:r>
    </w:p>
    <w:p w14:paraId="7041AF11" w14:textId="77777777" w:rsidR="00A126F6" w:rsidRDefault="00A126F6">
      <w:pPr>
        <w:pStyle w:val="ConsPlusNormal"/>
        <w:jc w:val="both"/>
      </w:pPr>
    </w:p>
    <w:p w14:paraId="22E6180A" w14:textId="77777777" w:rsidR="00A126F6" w:rsidRDefault="00A126F6">
      <w:pPr>
        <w:pStyle w:val="ConsPlusNormal"/>
        <w:jc w:val="right"/>
      </w:pPr>
      <w:r>
        <w:t>Утверждено</w:t>
      </w:r>
    </w:p>
    <w:p w14:paraId="7034EAA8" w14:textId="77777777" w:rsidR="00A126F6" w:rsidRDefault="00A126F6">
      <w:pPr>
        <w:pStyle w:val="ConsPlusNormal"/>
        <w:jc w:val="right"/>
      </w:pPr>
      <w:r>
        <w:t>приказом Росавтодора</w:t>
      </w:r>
    </w:p>
    <w:p w14:paraId="391B239F" w14:textId="77777777" w:rsidR="00A126F6" w:rsidRDefault="00A126F6">
      <w:pPr>
        <w:pStyle w:val="ConsPlusNormal"/>
        <w:jc w:val="right"/>
      </w:pPr>
      <w:r>
        <w:t>от 1 апреля 2021 г. N 62</w:t>
      </w:r>
    </w:p>
    <w:p w14:paraId="61325683" w14:textId="77777777" w:rsidR="00A126F6" w:rsidRDefault="00A126F6">
      <w:pPr>
        <w:pStyle w:val="ConsPlusNormal"/>
        <w:jc w:val="both"/>
      </w:pPr>
    </w:p>
    <w:p w14:paraId="632DD1EE" w14:textId="77777777" w:rsidR="00A126F6" w:rsidRDefault="00A126F6">
      <w:pPr>
        <w:pStyle w:val="ConsPlusTitle"/>
        <w:jc w:val="center"/>
      </w:pPr>
      <w:bookmarkStart w:id="0" w:name="P32"/>
      <w:bookmarkEnd w:id="0"/>
      <w:r>
        <w:t>ПОЛОЖЕНИЕ</w:t>
      </w:r>
    </w:p>
    <w:p w14:paraId="6FDB7857" w14:textId="77777777" w:rsidR="00A126F6" w:rsidRDefault="00A126F6">
      <w:pPr>
        <w:pStyle w:val="ConsPlusTitle"/>
        <w:jc w:val="center"/>
      </w:pPr>
      <w:r>
        <w:t>ОБ УПРАВЛЕНИИ ТРАНСПОРТНОЙ БЕЗОПАСНОСТИ</w:t>
      </w:r>
    </w:p>
    <w:p w14:paraId="51A49C7D" w14:textId="77777777" w:rsidR="00A126F6" w:rsidRDefault="00A126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126F6" w14:paraId="3440DE3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3143D0E" w14:textId="77777777" w:rsidR="00A126F6" w:rsidRDefault="00A126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A770D2A" w14:textId="77777777" w:rsidR="00A126F6" w:rsidRDefault="00A126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Росавтодора от 22.04.2021 N 78)</w:t>
            </w:r>
          </w:p>
        </w:tc>
      </w:tr>
    </w:tbl>
    <w:p w14:paraId="379AF67F" w14:textId="77777777" w:rsidR="00A126F6" w:rsidRDefault="00A126F6">
      <w:pPr>
        <w:pStyle w:val="ConsPlusNormal"/>
        <w:jc w:val="both"/>
      </w:pPr>
    </w:p>
    <w:p w14:paraId="4EEF3749" w14:textId="77777777" w:rsidR="00A126F6" w:rsidRDefault="00A126F6">
      <w:pPr>
        <w:pStyle w:val="ConsPlusTitle"/>
        <w:jc w:val="center"/>
        <w:outlineLvl w:val="1"/>
      </w:pPr>
      <w:r>
        <w:t>I. Общие положения</w:t>
      </w:r>
    </w:p>
    <w:p w14:paraId="4A28BA7E" w14:textId="77777777" w:rsidR="00A126F6" w:rsidRDefault="00A126F6">
      <w:pPr>
        <w:pStyle w:val="ConsPlusNormal"/>
        <w:jc w:val="both"/>
      </w:pPr>
    </w:p>
    <w:p w14:paraId="17875ED9" w14:textId="77777777" w:rsidR="00A126F6" w:rsidRDefault="00A126F6">
      <w:pPr>
        <w:pStyle w:val="ConsPlusNormal"/>
        <w:ind w:firstLine="540"/>
        <w:jc w:val="both"/>
      </w:pPr>
      <w:r>
        <w:t xml:space="preserve">1.1. Управление транспортной безопасности (далее - Управление) является структурным </w:t>
      </w:r>
      <w:r>
        <w:lastRenderedPageBreak/>
        <w:t>подразделением Федерального дорожного агентства.</w:t>
      </w:r>
    </w:p>
    <w:p w14:paraId="3F4E73F6" w14:textId="77777777" w:rsidR="00A126F6" w:rsidRDefault="00A126F6">
      <w:pPr>
        <w:pStyle w:val="ConsPlusNormal"/>
        <w:spacing w:before="220"/>
        <w:ind w:firstLine="540"/>
        <w:jc w:val="both"/>
      </w:pPr>
      <w:r>
        <w:t>1.2. В состав Управления входят отделы:</w:t>
      </w:r>
    </w:p>
    <w:p w14:paraId="3FC388FF" w14:textId="77777777" w:rsidR="00A126F6" w:rsidRDefault="00A126F6">
      <w:pPr>
        <w:pStyle w:val="ConsPlusNormal"/>
        <w:spacing w:before="220"/>
        <w:ind w:firstLine="540"/>
        <w:jc w:val="both"/>
      </w:pPr>
      <w:r>
        <w:t>- отдел транспортной безопасности на объектах дорожного хозяйства;</w:t>
      </w:r>
    </w:p>
    <w:p w14:paraId="4B6B764D" w14:textId="77777777" w:rsidR="00A126F6" w:rsidRDefault="00A126F6">
      <w:pPr>
        <w:pStyle w:val="ConsPlusNormal"/>
        <w:spacing w:before="220"/>
        <w:ind w:firstLine="540"/>
        <w:jc w:val="both"/>
      </w:pPr>
      <w:r>
        <w:t>- отдел транспортной безопасности на автомобильном транспорте;</w:t>
      </w:r>
    </w:p>
    <w:p w14:paraId="74A655BD" w14:textId="77777777" w:rsidR="00A126F6" w:rsidRDefault="00A126F6">
      <w:pPr>
        <w:pStyle w:val="ConsPlusNormal"/>
        <w:spacing w:before="220"/>
        <w:ind w:firstLine="540"/>
        <w:jc w:val="both"/>
      </w:pPr>
      <w:r>
        <w:t>- отдел аттестации и аккредитации;</w:t>
      </w:r>
    </w:p>
    <w:p w14:paraId="2C3437D6" w14:textId="77777777" w:rsidR="00A126F6" w:rsidRDefault="00A126F6">
      <w:pPr>
        <w:pStyle w:val="ConsPlusNormal"/>
        <w:spacing w:before="220"/>
        <w:ind w:firstLine="540"/>
        <w:jc w:val="both"/>
      </w:pPr>
      <w:r>
        <w:t>- отдел мониторинга защищенности и обеспечения транспортной безопасности.</w:t>
      </w:r>
    </w:p>
    <w:p w14:paraId="6A4ED01A" w14:textId="77777777" w:rsidR="00A126F6" w:rsidRDefault="00A126F6">
      <w:pPr>
        <w:pStyle w:val="ConsPlusNormal"/>
        <w:spacing w:before="220"/>
        <w:ind w:firstLine="540"/>
        <w:jc w:val="both"/>
      </w:pPr>
      <w:r>
        <w:t xml:space="preserve">1.3. Управление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Министерства транспорта Российской Федерации,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Федеральном дорожном агентстве, утвержденным постановлением Правительства Российской Федерации от 23 июля 2004 г. N 374, приказами и распоряжениями Федерального дорожного агентства, решениями Коллегии Росавтодора, руководителя и заместителей руководителя Федерального дорожного агентства, а также настоящим Положением об Управлении транспортной безопасности (далее - Положение).</w:t>
      </w:r>
    </w:p>
    <w:p w14:paraId="6C925A99" w14:textId="77777777" w:rsidR="00A126F6" w:rsidRDefault="00A126F6">
      <w:pPr>
        <w:pStyle w:val="ConsPlusNormal"/>
        <w:spacing w:before="220"/>
        <w:ind w:firstLine="540"/>
        <w:jc w:val="both"/>
      </w:pPr>
      <w:r>
        <w:t>1.4. Управление в установленной сфере деятельности осуществляет взаимодействие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14:paraId="45AA81AA" w14:textId="77777777" w:rsidR="00A126F6" w:rsidRDefault="00A126F6">
      <w:pPr>
        <w:pStyle w:val="ConsPlusNormal"/>
        <w:spacing w:before="220"/>
        <w:ind w:firstLine="540"/>
        <w:jc w:val="both"/>
      </w:pPr>
      <w:r>
        <w:t>1.5. Подлинник Положения хранится в Управлении административно-кадровой работы и правового обеспечения.</w:t>
      </w:r>
    </w:p>
    <w:p w14:paraId="393D27C2" w14:textId="77777777" w:rsidR="00A126F6" w:rsidRDefault="00A126F6">
      <w:pPr>
        <w:pStyle w:val="ConsPlusNormal"/>
        <w:jc w:val="both"/>
      </w:pPr>
    </w:p>
    <w:p w14:paraId="7A2AFE83" w14:textId="77777777" w:rsidR="00A126F6" w:rsidRDefault="00A126F6">
      <w:pPr>
        <w:pStyle w:val="ConsPlusTitle"/>
        <w:jc w:val="center"/>
        <w:outlineLvl w:val="1"/>
      </w:pPr>
      <w:r>
        <w:t>II. Задачи и функции Управления</w:t>
      </w:r>
    </w:p>
    <w:p w14:paraId="5E72DAE7" w14:textId="77777777" w:rsidR="00A126F6" w:rsidRDefault="00A126F6">
      <w:pPr>
        <w:pStyle w:val="ConsPlusNormal"/>
        <w:jc w:val="both"/>
      </w:pPr>
    </w:p>
    <w:p w14:paraId="7744BEBC" w14:textId="77777777" w:rsidR="00A126F6" w:rsidRDefault="00A126F6">
      <w:pPr>
        <w:pStyle w:val="ConsPlusNormal"/>
        <w:ind w:firstLine="540"/>
        <w:jc w:val="both"/>
      </w:pPr>
      <w:r>
        <w:t>2.1. Основной задачей деятельности Управления является реализация комплекса мер, направленных на обеспечение защищенности объектов транспортной инфраструктуры в сфере дорожного хозяйства, автомобильного транспорта, городского наземного электрического транспорта и транспортных средств автомобильного транспорта и городского наземного электрического транспорта (далее - ОТИ и ТС) в установленной сфере деятельности от актов незаконного вмешательства, а также реализация полномочий Росавтодора в области гражданской обороны и противодействия терроризму.</w:t>
      </w:r>
    </w:p>
    <w:p w14:paraId="235624F0" w14:textId="77777777" w:rsidR="00A126F6" w:rsidRDefault="00A126F6">
      <w:pPr>
        <w:pStyle w:val="ConsPlusNormal"/>
        <w:spacing w:before="220"/>
        <w:ind w:firstLine="540"/>
        <w:jc w:val="both"/>
      </w:pPr>
      <w:r>
        <w:t>2.2. Управление в установленной сфере деятельности выполняет следующие задачи:</w:t>
      </w:r>
    </w:p>
    <w:p w14:paraId="3AD3E1BB" w14:textId="77777777" w:rsidR="00A126F6" w:rsidRDefault="00A126F6">
      <w:pPr>
        <w:pStyle w:val="ConsPlusNormal"/>
        <w:spacing w:before="220"/>
        <w:ind w:firstLine="540"/>
        <w:jc w:val="both"/>
      </w:pPr>
      <w:r>
        <w:t>- принимает участие в разработке транспортной стратегии Российской Федерации в части совершенствования обеспечения транспортной безопасности ОТИ и ТС;</w:t>
      </w:r>
    </w:p>
    <w:p w14:paraId="6D8794E7" w14:textId="77777777" w:rsidR="00A126F6" w:rsidRDefault="00A126F6">
      <w:pPr>
        <w:pStyle w:val="ConsPlusNormal"/>
        <w:spacing w:before="220"/>
        <w:ind w:firstLine="540"/>
        <w:jc w:val="both"/>
      </w:pPr>
      <w:r>
        <w:t>- принимает участие в пределах своей компетенции в разработке и рассмотрении нормативных актов, регулирующих обеспечение транспортной безопасности ОТИ и ТС;</w:t>
      </w:r>
    </w:p>
    <w:p w14:paraId="0568572F" w14:textId="77777777" w:rsidR="00A126F6" w:rsidRDefault="00A126F6">
      <w:pPr>
        <w:pStyle w:val="ConsPlusNormal"/>
        <w:spacing w:before="220"/>
        <w:ind w:firstLine="540"/>
        <w:jc w:val="both"/>
      </w:pPr>
      <w:r>
        <w:t>- в пределах своей компетенции организует взаимодействие по вопросам обеспечения транспортной безопасности с федеральными органами исполнительной власти;</w:t>
      </w:r>
    </w:p>
    <w:p w14:paraId="0EE563E5" w14:textId="77777777" w:rsidR="00A126F6" w:rsidRDefault="00A126F6">
      <w:pPr>
        <w:pStyle w:val="ConsPlusNormal"/>
        <w:spacing w:before="220"/>
        <w:ind w:firstLine="540"/>
        <w:jc w:val="both"/>
      </w:pPr>
      <w:r>
        <w:t>- осуществляет ведение реестра органов аттестации, реестра аттестующих организаций, реестра аккредитованных подразделений транспортной безопасности, реестра выданных свидетельств об аттестации сил обеспечения транспортной безопасности, реестра аккредитованных организаций на проведение оценки уязвимости ОТИ и ТС;</w:t>
      </w:r>
    </w:p>
    <w:p w14:paraId="1135F60D" w14:textId="77777777" w:rsidR="00A126F6" w:rsidRDefault="00A126F6">
      <w:pPr>
        <w:pStyle w:val="ConsPlusNormal"/>
        <w:spacing w:before="220"/>
        <w:ind w:firstLine="540"/>
        <w:jc w:val="both"/>
      </w:pPr>
      <w:r>
        <w:lastRenderedPageBreak/>
        <w:t xml:space="preserve">- осуществляет ведение реестра объектов транспортной инфраструктуры и транспортных средств, предусмотренного </w:t>
      </w:r>
      <w:hyperlink r:id="rId10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 9 февраля 2007 г. N 16-ФЗ "О транспортной безопасности" (далее - Федеральный закон);</w:t>
      </w:r>
    </w:p>
    <w:p w14:paraId="5E2D0A7E" w14:textId="77777777" w:rsidR="00A126F6" w:rsidRDefault="00A126F6">
      <w:pPr>
        <w:pStyle w:val="ConsPlusNormal"/>
        <w:spacing w:before="220"/>
        <w:ind w:firstLine="540"/>
        <w:jc w:val="both"/>
      </w:pPr>
      <w:r>
        <w:t>- осуществляет аккредитацию юридических лиц в качестве подразделений транспортной безопасности;</w:t>
      </w:r>
    </w:p>
    <w:p w14:paraId="00F85F57" w14:textId="77777777" w:rsidR="00A126F6" w:rsidRDefault="00A126F6">
      <w:pPr>
        <w:pStyle w:val="ConsPlusNormal"/>
        <w:spacing w:before="220"/>
        <w:ind w:firstLine="540"/>
        <w:jc w:val="both"/>
      </w:pPr>
      <w:r>
        <w:t>- осуществляет аккредитацию юридических лиц для проведения оценки уязвимости ОТИ и ТС;</w:t>
      </w:r>
    </w:p>
    <w:p w14:paraId="536E3EBB" w14:textId="77777777" w:rsidR="00A126F6" w:rsidRDefault="00A126F6">
      <w:pPr>
        <w:pStyle w:val="ConsPlusNormal"/>
        <w:spacing w:before="220"/>
        <w:ind w:firstLine="540"/>
        <w:jc w:val="both"/>
      </w:pPr>
      <w:r>
        <w:t>- осуществляет аккредитацию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работу;</w:t>
      </w:r>
    </w:p>
    <w:p w14:paraId="476979A1" w14:textId="77777777" w:rsidR="00A126F6" w:rsidRDefault="00A126F6">
      <w:pPr>
        <w:pStyle w:val="ConsPlusNormal"/>
        <w:spacing w:before="220"/>
        <w:ind w:firstLine="540"/>
        <w:jc w:val="both"/>
      </w:pPr>
      <w:r>
        <w:t>- принимает участие в работе по аттестации сил обеспечения транспортной безопасности ОТИ и ТС;</w:t>
      </w:r>
    </w:p>
    <w:p w14:paraId="346BF7CC" w14:textId="77777777" w:rsidR="00A126F6" w:rsidRDefault="00A126F6">
      <w:pPr>
        <w:pStyle w:val="ConsPlusNormal"/>
        <w:spacing w:before="220"/>
        <w:ind w:firstLine="540"/>
        <w:jc w:val="both"/>
      </w:pPr>
      <w:r>
        <w:t>- в установленном порядке осуществляет использование единой государственной информационной системы обеспечения транспортной безопасности (ЕГИС ОТБ), принимает участие в реализации мероприятий по ее развитию;</w:t>
      </w:r>
    </w:p>
    <w:p w14:paraId="2D0E0C93" w14:textId="77777777" w:rsidR="00A126F6" w:rsidRDefault="00A126F6">
      <w:pPr>
        <w:pStyle w:val="ConsPlusNormal"/>
        <w:spacing w:before="220"/>
        <w:ind w:firstLine="540"/>
        <w:jc w:val="both"/>
      </w:pPr>
      <w:r>
        <w:t>- осуществляет категорирование ОТИ, включая согласование предварительной категории ОТИ;</w:t>
      </w:r>
    </w:p>
    <w:p w14:paraId="0F05377A" w14:textId="77777777" w:rsidR="00A126F6" w:rsidRDefault="00A126F6">
      <w:pPr>
        <w:pStyle w:val="ConsPlusNormal"/>
        <w:spacing w:before="220"/>
        <w:ind w:firstLine="540"/>
        <w:jc w:val="both"/>
      </w:pPr>
      <w:r>
        <w:t>- в установленном порядке обеспечивает рассмотрение результатов оценки уязвимости ОТИ, проведенных специализированными организациями в области обеспечения транспортной безопасности, принимает решение и оформляет заключения по результатам их рассмотрения;</w:t>
      </w:r>
    </w:p>
    <w:p w14:paraId="562DEF27" w14:textId="77777777" w:rsidR="00A126F6" w:rsidRDefault="00A126F6">
      <w:pPr>
        <w:pStyle w:val="ConsPlusNormal"/>
        <w:spacing w:before="220"/>
        <w:ind w:firstLine="540"/>
        <w:jc w:val="both"/>
      </w:pPr>
      <w:r>
        <w:t>- в установленном порядке обеспечивает рассмотрение разработанных субъектами транспортной инфраструктуры планов обеспечения транспортной безопасности ОТИ, принимает решение и оформляет заключения по результатам их рассмотрения;</w:t>
      </w:r>
    </w:p>
    <w:p w14:paraId="3B3C8EF9" w14:textId="77777777" w:rsidR="00A126F6" w:rsidRDefault="00A126F6">
      <w:pPr>
        <w:pStyle w:val="ConsPlusNormal"/>
        <w:spacing w:before="220"/>
        <w:ind w:firstLine="540"/>
        <w:jc w:val="both"/>
      </w:pPr>
      <w:r>
        <w:t xml:space="preserve">- осуществляет выполнение действий компетентного органа в области обеспечения транспортной безопасности, предусмотренных </w:t>
      </w:r>
      <w:hyperlink r:id="rId11" w:history="1">
        <w:r>
          <w:rPr>
            <w:color w:val="0000FF"/>
          </w:rPr>
          <w:t>частью 1.4 статьи 9</w:t>
        </w:r>
      </w:hyperlink>
      <w:r>
        <w:t xml:space="preserve"> Федерального закона;</w:t>
      </w:r>
    </w:p>
    <w:p w14:paraId="1D45BE33" w14:textId="77777777" w:rsidR="00A126F6" w:rsidRDefault="00A126F6">
      <w:pPr>
        <w:pStyle w:val="ConsPlusNormal"/>
        <w:spacing w:before="220"/>
        <w:ind w:firstLine="540"/>
        <w:jc w:val="both"/>
      </w:pPr>
      <w:r>
        <w:t>- осуществляет подготовку предложений в проект федерального закона о федеральном бюджете на очередной финансовый год и на плановый период в части расходов на обеспечение транспортной безопасности;</w:t>
      </w:r>
    </w:p>
    <w:p w14:paraId="179E78E8" w14:textId="77777777" w:rsidR="00A126F6" w:rsidRDefault="00A126F6">
      <w:pPr>
        <w:pStyle w:val="ConsPlusNormal"/>
        <w:spacing w:before="220"/>
        <w:ind w:firstLine="540"/>
        <w:jc w:val="both"/>
      </w:pPr>
      <w:r>
        <w:t>- осуществляет распределение объемов работ для государственных нужд за счет средств Федерального дорожного фонда по расходам, закрепленным за Управлением, а также при необходимости готовит предложения о внесении изменений в распределение объемов работ;</w:t>
      </w:r>
    </w:p>
    <w:p w14:paraId="35910F9C" w14:textId="77777777" w:rsidR="00A126F6" w:rsidRDefault="00A126F6">
      <w:pPr>
        <w:pStyle w:val="ConsPlusNormal"/>
        <w:spacing w:before="220"/>
        <w:ind w:firstLine="540"/>
        <w:jc w:val="both"/>
      </w:pPr>
      <w:r>
        <w:t>- осуществляет мониторинг разработки и реализации федеральными казенными учреждениями, подведомственными Росавтодору, планов обеспечения транспортной безопасности ОТИ;</w:t>
      </w:r>
    </w:p>
    <w:p w14:paraId="19109769" w14:textId="77777777" w:rsidR="00A126F6" w:rsidRDefault="00A126F6">
      <w:pPr>
        <w:pStyle w:val="ConsPlusNormal"/>
        <w:spacing w:before="220"/>
        <w:ind w:firstLine="540"/>
        <w:jc w:val="both"/>
      </w:pPr>
      <w:r>
        <w:t>- осуществляет оценку результативности деятельности федеральных казенных учреждений, подведомственных Росавтодору, по обеспечению транспортной безопасности ОТИ, в том числе оценку эффективности использования бюджетных средств, выделенных на эти цели;</w:t>
      </w:r>
    </w:p>
    <w:p w14:paraId="2C8D526A" w14:textId="77777777" w:rsidR="00A126F6" w:rsidRDefault="00A126F6">
      <w:pPr>
        <w:pStyle w:val="ConsPlusNormal"/>
        <w:spacing w:before="220"/>
        <w:ind w:firstLine="540"/>
        <w:jc w:val="both"/>
      </w:pPr>
      <w:r>
        <w:t>- исполняет функции заказчика по государственным контрактам на научно-исследовательские и опытно-конструкторские работы, а также по поручению руководителя и заместителей руководителя Росавтодора по другим государственным контрактам и соглашениям;</w:t>
      </w:r>
    </w:p>
    <w:p w14:paraId="449F79FC" w14:textId="77777777" w:rsidR="00A126F6" w:rsidRDefault="00A126F6">
      <w:pPr>
        <w:pStyle w:val="ConsPlusNormal"/>
        <w:spacing w:before="220"/>
        <w:ind w:firstLine="540"/>
        <w:jc w:val="both"/>
      </w:pPr>
      <w:r>
        <w:lastRenderedPageBreak/>
        <w:t>- участвует в подготовке докладов о результатах и основных направлениях деятельности Росавтодора, реализации среднесрочного финансового плана, бюджетных целевых программ, распределении бюджетных средств, действующих и принимаемых обязательств на очередной финансовый год и других материалов в рамках бюджетного процесса;</w:t>
      </w:r>
    </w:p>
    <w:p w14:paraId="35178B58" w14:textId="77777777" w:rsidR="00A126F6" w:rsidRDefault="00A126F6">
      <w:pPr>
        <w:pStyle w:val="ConsPlusNormal"/>
        <w:spacing w:before="220"/>
        <w:ind w:firstLine="540"/>
        <w:jc w:val="both"/>
      </w:pPr>
      <w:r>
        <w:t>- рассмотрение и согласование заданий (технических) на проектно-изыскательские и строительно-монтажные работы по оснащению ОТИ, расположенных на автомобильных дорогах общего пользования федерального значения, техническими системами обеспечения транспортной безопасности;</w:t>
      </w:r>
    </w:p>
    <w:p w14:paraId="63497DCB" w14:textId="77777777" w:rsidR="00A126F6" w:rsidRDefault="00A126F6">
      <w:pPr>
        <w:pStyle w:val="ConsPlusNormal"/>
        <w:spacing w:before="220"/>
        <w:ind w:firstLine="540"/>
        <w:jc w:val="both"/>
      </w:pPr>
      <w:r>
        <w:t>- рассмотрение основных проектных решений по отдельным объектам транспортной инфраструктуры автомобильных дорог общего пользования федерального значения в части обеспечения транспортной безопасности;</w:t>
      </w:r>
    </w:p>
    <w:p w14:paraId="156BB1E3" w14:textId="77777777" w:rsidR="00A126F6" w:rsidRDefault="00A126F6">
      <w:pPr>
        <w:pStyle w:val="ConsPlusNormal"/>
        <w:spacing w:before="220"/>
        <w:ind w:firstLine="540"/>
        <w:jc w:val="both"/>
      </w:pPr>
      <w:r>
        <w:t>- мониторинг качества и сроков выполнения проектно-изыскательских и строительно-монтажных работ по оснащению ОТИ техническими системами обеспечения транспортной безопасности, расположенных на автомобильных дорогах общего пользования федерального значения;</w:t>
      </w:r>
    </w:p>
    <w:p w14:paraId="5F93FC79" w14:textId="77777777" w:rsidR="00A126F6" w:rsidRDefault="00A126F6">
      <w:pPr>
        <w:pStyle w:val="ConsPlusNormal"/>
        <w:spacing w:before="220"/>
        <w:ind w:firstLine="540"/>
        <w:jc w:val="both"/>
      </w:pPr>
      <w:r>
        <w:t>- доведение заданий до подведомственных Росавтодору учреждений в соответствии с утвержденными лимитами бюджетных обязательств по расходам, закрепленным за Управлением;</w:t>
      </w:r>
    </w:p>
    <w:p w14:paraId="4B4991D6" w14:textId="77777777" w:rsidR="00A126F6" w:rsidRDefault="00A126F6">
      <w:pPr>
        <w:pStyle w:val="ConsPlusNormal"/>
        <w:spacing w:before="220"/>
        <w:ind w:firstLine="540"/>
        <w:jc w:val="both"/>
      </w:pPr>
      <w:r>
        <w:t>- по поручению Минтранса России участвует в создаваемых координационных, совещательных и экспертных органах (советах, комиссиях, группах, коллегиях), в том числе межведомственных;</w:t>
      </w:r>
    </w:p>
    <w:p w14:paraId="606C9D73" w14:textId="77777777" w:rsidR="00A126F6" w:rsidRDefault="00A126F6">
      <w:pPr>
        <w:pStyle w:val="ConsPlusNormal"/>
        <w:spacing w:before="220"/>
        <w:ind w:firstLine="540"/>
        <w:jc w:val="both"/>
      </w:pPr>
      <w:r>
        <w:t>- участвует в планировании деятельности центрального аппарата Росавтодора, вносит предложения в План научно-исследовательских, опытно-конструкторских работ в дорожном хозяйстве;</w:t>
      </w:r>
    </w:p>
    <w:p w14:paraId="41E13565" w14:textId="77777777" w:rsidR="00A126F6" w:rsidRDefault="00A126F6">
      <w:pPr>
        <w:pStyle w:val="ConsPlusNormal"/>
        <w:spacing w:before="220"/>
        <w:ind w:firstLine="540"/>
        <w:jc w:val="both"/>
      </w:pPr>
      <w:r>
        <w:t>- участвует в разработке проектов организационно-распорядительных, методических, нормативно-технических, распорядительных актов Росавтодора;</w:t>
      </w:r>
    </w:p>
    <w:p w14:paraId="77CA3DC1" w14:textId="77777777" w:rsidR="00A126F6" w:rsidRDefault="00A126F6">
      <w:pPr>
        <w:pStyle w:val="ConsPlusNormal"/>
        <w:spacing w:before="220"/>
        <w:ind w:firstLine="540"/>
        <w:jc w:val="both"/>
      </w:pPr>
      <w:r>
        <w:t>- участвует в пределах своей компетенции в разработке мобилизационных мероприятий и документов Росавтодора в установленной сфере деятельности;</w:t>
      </w:r>
    </w:p>
    <w:p w14:paraId="24AFFBB1" w14:textId="77777777" w:rsidR="00A126F6" w:rsidRDefault="00A126F6">
      <w:pPr>
        <w:pStyle w:val="ConsPlusNormal"/>
        <w:spacing w:before="220"/>
        <w:ind w:firstLine="540"/>
        <w:jc w:val="both"/>
      </w:pPr>
      <w:r>
        <w:t>- осуществляет мероприятия для обеспечения работы Управления в период перевода на работу в условиях военного времени и в военное время;</w:t>
      </w:r>
    </w:p>
    <w:p w14:paraId="0E578268" w14:textId="77777777" w:rsidR="00A126F6" w:rsidRDefault="00A126F6">
      <w:pPr>
        <w:pStyle w:val="ConsPlusNormal"/>
        <w:spacing w:before="220"/>
        <w:ind w:firstLine="540"/>
        <w:jc w:val="both"/>
      </w:pPr>
      <w:r>
        <w:t>- участвует в пределах своей компетенции в организации и обеспечении мобилизационной подготовки автомобильных дорог общего пользования федерального значения;</w:t>
      </w:r>
    </w:p>
    <w:p w14:paraId="4E327FBC" w14:textId="77777777" w:rsidR="00A126F6" w:rsidRDefault="00A126F6">
      <w:pPr>
        <w:pStyle w:val="ConsPlusNormal"/>
        <w:spacing w:before="220"/>
        <w:ind w:firstLine="540"/>
        <w:jc w:val="both"/>
      </w:pPr>
      <w:r>
        <w:t>- участвует в разработке и подготовке проектов развития транспортной инфраструктуры в части обеспечения транспортной безопасности ОТИ и ТС, проектов государственных федеральных целевых программ (подпрограмм) развития транспортного комплекса по вопросам транспортной безопасности;</w:t>
      </w:r>
    </w:p>
    <w:p w14:paraId="025B32BB" w14:textId="77777777" w:rsidR="00A126F6" w:rsidRDefault="00A126F6">
      <w:pPr>
        <w:pStyle w:val="ConsPlusNormal"/>
        <w:spacing w:before="220"/>
        <w:ind w:firstLine="540"/>
        <w:jc w:val="both"/>
      </w:pPr>
      <w:r>
        <w:t>- совместно с другими структурными подразделениями Росавтодора участвует в разработке планов по проведению семинаров, учебных занятий по соответствующему профилю деятельности, принимает участие в проведении конференций, совещаний, семинаров и выставок по вопросам транспортной безопасности ОТИ и ТС;</w:t>
      </w:r>
    </w:p>
    <w:p w14:paraId="7FB5E4D4" w14:textId="77777777" w:rsidR="00A126F6" w:rsidRDefault="00A126F6">
      <w:pPr>
        <w:pStyle w:val="ConsPlusNormal"/>
        <w:spacing w:before="220"/>
        <w:ind w:firstLine="540"/>
        <w:jc w:val="both"/>
      </w:pPr>
      <w:r>
        <w:t>- готовит справочные и иные материалы по вопросам, отнесенным к компетенции Управления, в целях обеспечения участия руководства Росавтодора в работе комиссий, совещаний, семинаров и в иных мероприятиях;</w:t>
      </w:r>
    </w:p>
    <w:p w14:paraId="0018A25E" w14:textId="77777777" w:rsidR="00A126F6" w:rsidRDefault="00A126F6">
      <w:pPr>
        <w:pStyle w:val="ConsPlusNormal"/>
        <w:spacing w:before="220"/>
        <w:ind w:firstLine="540"/>
        <w:jc w:val="both"/>
      </w:pPr>
      <w:r>
        <w:lastRenderedPageBreak/>
        <w:t>- осуществляет рассмотрение обращений, заявлений и жалоб физических и юридических лиц;</w:t>
      </w:r>
    </w:p>
    <w:p w14:paraId="4C19923E" w14:textId="77777777" w:rsidR="00A126F6" w:rsidRDefault="00A126F6">
      <w:pPr>
        <w:pStyle w:val="ConsPlusNormal"/>
        <w:spacing w:before="220"/>
        <w:ind w:firstLine="540"/>
        <w:jc w:val="both"/>
      </w:pPr>
      <w:r>
        <w:t xml:space="preserve">- обеспечивает, в пределах компетенции Росавтодора, реализацию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мая 2008 г. N 333 "О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терроризму";</w:t>
      </w:r>
    </w:p>
    <w:p w14:paraId="0C0C20CE" w14:textId="77777777" w:rsidR="00A126F6" w:rsidRDefault="00A126F6">
      <w:pPr>
        <w:pStyle w:val="ConsPlusNormal"/>
        <w:spacing w:before="220"/>
        <w:ind w:firstLine="540"/>
        <w:jc w:val="both"/>
      </w:pPr>
      <w:r>
        <w:t>- организует и обеспечивает выполнение мероприятий по гражданской обороне в Росавтодоре, а также осуществляет координацию выполнения мероприятий по гражданской обороне подведомственными учреждениями;</w:t>
      </w:r>
    </w:p>
    <w:p w14:paraId="48533C80" w14:textId="77777777" w:rsidR="00A126F6" w:rsidRDefault="00A126F6">
      <w:pPr>
        <w:pStyle w:val="ConsPlusNormal"/>
        <w:spacing w:before="220"/>
        <w:ind w:firstLine="540"/>
        <w:jc w:val="both"/>
      </w:pPr>
      <w:r>
        <w:t>- осуществляет в соответствии с компетенцией Управления внесение информации в реестр функций (полномочий) федеральных министерств, руководство деятельностью которых осуществляет Правительство Российской Федерации, федеральных служб и федеральных агентств, находящихся в ведении этих федеральных министерств, федеральных служб и федеральных агентств, руководство деятельностью которых осуществляет Правительство Российской Федерации, в части внесения сведений о включении функции (полномочия) в федеральную государственную информационную систему "Федеральный реестр государственных и муниципальных услуг (функций)";</w:t>
      </w:r>
    </w:p>
    <w:p w14:paraId="3C44E726" w14:textId="77777777" w:rsidR="00A126F6" w:rsidRDefault="00A126F6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Росавтодора от 22.04.2021 N 78)</w:t>
      </w:r>
    </w:p>
    <w:p w14:paraId="3A645ED1" w14:textId="77777777" w:rsidR="00A126F6" w:rsidRDefault="00A126F6">
      <w:pPr>
        <w:pStyle w:val="ConsPlusNormal"/>
        <w:spacing w:before="220"/>
        <w:ind w:firstLine="540"/>
        <w:jc w:val="both"/>
      </w:pPr>
      <w:r>
        <w:t>- осуществляет общую координацию деятельности федерального казенного учреждения "Центр мониторинга безопасной эксплуатации объектов дорожного хозяйства и автомобильного транспорта Федерального дорожного агентства" (ФКУ "Центрдортрансбезопасность") по вопросам:</w:t>
      </w:r>
    </w:p>
    <w:p w14:paraId="379652BD" w14:textId="77777777" w:rsidR="00A126F6" w:rsidRDefault="00A126F6">
      <w:pPr>
        <w:pStyle w:val="ConsPlusNormal"/>
        <w:spacing w:before="220"/>
        <w:ind w:firstLine="540"/>
        <w:jc w:val="both"/>
      </w:pPr>
      <w:r>
        <w:t>приоритетных направлений деятельности ФКУ "Центрдортрансбезопасность";</w:t>
      </w:r>
    </w:p>
    <w:p w14:paraId="1CF0FC32" w14:textId="77777777" w:rsidR="00A126F6" w:rsidRDefault="00A126F6">
      <w:pPr>
        <w:pStyle w:val="ConsPlusNormal"/>
        <w:spacing w:before="220"/>
        <w:ind w:firstLine="540"/>
        <w:jc w:val="both"/>
      </w:pPr>
      <w:r>
        <w:t>обеспечения реализации Росавтодором на территории Российской Федерации полномочий по оказанию государственных услуг и функций в области транспортной безопасности;</w:t>
      </w:r>
    </w:p>
    <w:p w14:paraId="6407D457" w14:textId="77777777" w:rsidR="00A126F6" w:rsidRDefault="00A126F6">
      <w:pPr>
        <w:pStyle w:val="ConsPlusNormal"/>
        <w:spacing w:before="220"/>
        <w:ind w:firstLine="540"/>
        <w:jc w:val="both"/>
      </w:pPr>
      <w:r>
        <w:t>структуры ФКУ "Центрдортрансбезопасность" и численности должностей заместителей начальника ФКУ "Центрдортрансбезопасность";</w:t>
      </w:r>
    </w:p>
    <w:p w14:paraId="1B6A0711" w14:textId="77777777" w:rsidR="00A126F6" w:rsidRDefault="00A126F6">
      <w:pPr>
        <w:pStyle w:val="ConsPlusNormal"/>
        <w:spacing w:before="220"/>
        <w:ind w:firstLine="540"/>
        <w:jc w:val="both"/>
      </w:pPr>
      <w:r>
        <w:t>заключения и прекращения трудового договора с начальником ФКУ "Центрдортрансбезопасность";</w:t>
      </w:r>
    </w:p>
    <w:p w14:paraId="4D9DDB83" w14:textId="77777777" w:rsidR="00A126F6" w:rsidRDefault="00A126F6">
      <w:pPr>
        <w:pStyle w:val="ConsPlusNormal"/>
        <w:spacing w:before="220"/>
        <w:ind w:firstLine="540"/>
        <w:jc w:val="both"/>
      </w:pPr>
      <w:r>
        <w:t>подготовки предложений о реорганизации и ликвидации ФКУ "Центрдортрансбезопасность".</w:t>
      </w:r>
    </w:p>
    <w:p w14:paraId="3BFAFD3E" w14:textId="77777777" w:rsidR="00A126F6" w:rsidRDefault="00A126F6">
      <w:pPr>
        <w:pStyle w:val="ConsPlusNormal"/>
        <w:jc w:val="both"/>
      </w:pPr>
    </w:p>
    <w:p w14:paraId="26D20665" w14:textId="77777777" w:rsidR="00A126F6" w:rsidRDefault="00A126F6">
      <w:pPr>
        <w:pStyle w:val="ConsPlusTitle"/>
        <w:jc w:val="center"/>
        <w:outlineLvl w:val="1"/>
      </w:pPr>
      <w:r>
        <w:t>III. Права и обязанности Управления</w:t>
      </w:r>
    </w:p>
    <w:p w14:paraId="624C267C" w14:textId="77777777" w:rsidR="00A126F6" w:rsidRDefault="00A126F6">
      <w:pPr>
        <w:pStyle w:val="ConsPlusNormal"/>
        <w:jc w:val="both"/>
      </w:pPr>
    </w:p>
    <w:p w14:paraId="1E6D3C10" w14:textId="77777777" w:rsidR="00A126F6" w:rsidRDefault="00A126F6">
      <w:pPr>
        <w:pStyle w:val="ConsPlusNormal"/>
        <w:ind w:firstLine="540"/>
        <w:jc w:val="both"/>
      </w:pPr>
      <w:r>
        <w:t>3.1. Управление имеет право:</w:t>
      </w:r>
    </w:p>
    <w:p w14:paraId="5FA6038F" w14:textId="77777777" w:rsidR="00A126F6" w:rsidRDefault="00A126F6">
      <w:pPr>
        <w:pStyle w:val="ConsPlusNormal"/>
        <w:spacing w:before="220"/>
        <w:ind w:firstLine="540"/>
        <w:jc w:val="both"/>
      </w:pPr>
      <w:r>
        <w:t>- запрашивать и получать от структурных подразделений Росавтодора и государственных органов субъектов Российской Федерации, федеральных органов исполнительной власти, органов управления автомобильными дорогами федерального значения и подведомственных организаций материалы, необходимые для осуществления своей деятельности;</w:t>
      </w:r>
    </w:p>
    <w:p w14:paraId="7EE3654E" w14:textId="77777777" w:rsidR="00A126F6" w:rsidRDefault="00A126F6">
      <w:pPr>
        <w:pStyle w:val="ConsPlusNormal"/>
        <w:spacing w:before="220"/>
        <w:ind w:firstLine="540"/>
        <w:jc w:val="both"/>
      </w:pPr>
      <w:r>
        <w:t>- получать от подразделений центрального аппарата Росавтодора информацию аналитического и статистического характера по вопросам, входящим в его компетенцию;</w:t>
      </w:r>
    </w:p>
    <w:p w14:paraId="74B251CD" w14:textId="77777777" w:rsidR="00A126F6" w:rsidRDefault="00A126F6">
      <w:pPr>
        <w:pStyle w:val="ConsPlusNormal"/>
        <w:spacing w:before="220"/>
        <w:ind w:firstLine="540"/>
        <w:jc w:val="both"/>
      </w:pPr>
      <w:r>
        <w:t>- знакомиться с документами и иными материалами органов управления автомобильных дорог субъектов Российской Федерации, органов управления автомобильных дорог федерального значения, органов исполнительной власти субъектов Российской Федерации и предприятий дорожного хозяйства, необходимыми для обоснования подготавливаемых Управлением решений;</w:t>
      </w:r>
    </w:p>
    <w:p w14:paraId="77F91809" w14:textId="77777777" w:rsidR="00A126F6" w:rsidRDefault="00A126F6">
      <w:pPr>
        <w:pStyle w:val="ConsPlusNormal"/>
        <w:spacing w:before="220"/>
        <w:ind w:firstLine="540"/>
        <w:jc w:val="both"/>
      </w:pPr>
      <w:r>
        <w:t xml:space="preserve">- принимать участие в совещаниях, семинарах, конференциях и других мероприятиях при </w:t>
      </w:r>
      <w:r>
        <w:lastRenderedPageBreak/>
        <w:t>рассмотрении вопросов, входящих в компетенцию Управления;</w:t>
      </w:r>
    </w:p>
    <w:p w14:paraId="2A1C0722" w14:textId="77777777" w:rsidR="00A126F6" w:rsidRDefault="00A126F6">
      <w:pPr>
        <w:pStyle w:val="ConsPlusNormal"/>
        <w:spacing w:before="220"/>
        <w:ind w:firstLine="540"/>
        <w:jc w:val="both"/>
      </w:pPr>
      <w:r>
        <w:t>- выполнять по поручению руководителя Росавтодора функции государственного заказчика при реализации межгосударственных, федеральных, отраслевых и других программ и проектов;</w:t>
      </w:r>
    </w:p>
    <w:p w14:paraId="104A728E" w14:textId="77777777" w:rsidR="00A126F6" w:rsidRDefault="00A126F6">
      <w:pPr>
        <w:pStyle w:val="ConsPlusNormal"/>
        <w:spacing w:before="220"/>
        <w:ind w:firstLine="540"/>
        <w:jc w:val="both"/>
      </w:pPr>
      <w:r>
        <w:t>- привлекать в установленном порядке для обеспечения исполнения возложенных задач и полномочий специалистов и экспертов;</w:t>
      </w:r>
    </w:p>
    <w:p w14:paraId="131964D7" w14:textId="77777777" w:rsidR="00A126F6" w:rsidRDefault="00A126F6">
      <w:pPr>
        <w:pStyle w:val="ConsPlusNormal"/>
        <w:spacing w:before="220"/>
        <w:ind w:firstLine="540"/>
        <w:jc w:val="both"/>
      </w:pPr>
      <w:r>
        <w:t>- осуществлять иные полномочия, входящие в компетенцию Управления.</w:t>
      </w:r>
    </w:p>
    <w:p w14:paraId="503E48DF" w14:textId="77777777" w:rsidR="00A126F6" w:rsidRDefault="00A126F6">
      <w:pPr>
        <w:pStyle w:val="ConsPlusNormal"/>
        <w:spacing w:before="220"/>
        <w:ind w:firstLine="540"/>
        <w:jc w:val="both"/>
      </w:pPr>
      <w:r>
        <w:t>3.2. Управление обязано:</w:t>
      </w:r>
    </w:p>
    <w:p w14:paraId="007E78C5" w14:textId="77777777" w:rsidR="00A126F6" w:rsidRDefault="00A126F6">
      <w:pPr>
        <w:pStyle w:val="ConsPlusNormal"/>
        <w:spacing w:before="220"/>
        <w:ind w:firstLine="540"/>
        <w:jc w:val="both"/>
      </w:pPr>
      <w:r>
        <w:t>- предоставлять по запросам руководства Министерства транспорта Российской Федерации и Росавтодора информацию и материалы по вопросам, отнесенным к компетенции Управления;</w:t>
      </w:r>
    </w:p>
    <w:p w14:paraId="0EEBC44F" w14:textId="77777777" w:rsidR="00A126F6" w:rsidRDefault="00A126F6">
      <w:pPr>
        <w:pStyle w:val="ConsPlusNormal"/>
        <w:spacing w:before="220"/>
        <w:ind w:firstLine="540"/>
        <w:jc w:val="both"/>
      </w:pPr>
      <w:r>
        <w:t>- обеспечивать защиту служебной информации от несанкционированного доступа;</w:t>
      </w:r>
    </w:p>
    <w:p w14:paraId="05D6BAA9" w14:textId="77777777" w:rsidR="00A126F6" w:rsidRDefault="00A126F6">
      <w:pPr>
        <w:pStyle w:val="ConsPlusNormal"/>
        <w:spacing w:before="220"/>
        <w:ind w:firstLine="540"/>
        <w:jc w:val="both"/>
      </w:pPr>
      <w:r>
        <w:t>- обеспечивать защиту сведений, составляющих государственную тайну, в том числе при планировании и выполнении мероприятий, связанных с организацией перевода управления на работу в условиях военного времени;</w:t>
      </w:r>
    </w:p>
    <w:p w14:paraId="19C3879A" w14:textId="77777777" w:rsidR="00A126F6" w:rsidRDefault="00A126F6">
      <w:pPr>
        <w:pStyle w:val="ConsPlusNormal"/>
        <w:spacing w:before="220"/>
        <w:ind w:firstLine="540"/>
        <w:jc w:val="both"/>
      </w:pPr>
      <w:r>
        <w:t>- организовывать и осуществлять выполнение возложенных на него задач и полномочий;</w:t>
      </w:r>
    </w:p>
    <w:p w14:paraId="7D35E27D" w14:textId="77777777" w:rsidR="00A126F6" w:rsidRDefault="00A126F6">
      <w:pPr>
        <w:pStyle w:val="ConsPlusNormal"/>
        <w:spacing w:before="220"/>
        <w:ind w:firstLine="540"/>
        <w:jc w:val="both"/>
      </w:pPr>
      <w:r>
        <w:t>- вести делопроизводство в соответствии с установленным порядком.</w:t>
      </w:r>
    </w:p>
    <w:p w14:paraId="173EDF2B" w14:textId="77777777" w:rsidR="00A126F6" w:rsidRDefault="00A126F6">
      <w:pPr>
        <w:pStyle w:val="ConsPlusNormal"/>
        <w:spacing w:before="220"/>
        <w:ind w:firstLine="540"/>
        <w:jc w:val="both"/>
      </w:pPr>
      <w:r>
        <w:t>3.3. Вносимые Росавтодором предложения по проектам изменений законодательства по вопросам обеспечения транспортной безопасности ОТИ и ТС в установленной сфере деятельности и нормативных документов в части, касающейся возложенных на Управление функций и задач, подлежат согласованию с Управлением.</w:t>
      </w:r>
    </w:p>
    <w:p w14:paraId="62043954" w14:textId="77777777" w:rsidR="00A126F6" w:rsidRDefault="00A126F6">
      <w:pPr>
        <w:pStyle w:val="ConsPlusNormal"/>
        <w:spacing w:before="220"/>
        <w:ind w:firstLine="540"/>
        <w:jc w:val="both"/>
      </w:pPr>
      <w:r>
        <w:t>3.4. Работники Управления несут персональную ответственность за выполнение обязанностей, возложенных на них должностными регламентами.</w:t>
      </w:r>
    </w:p>
    <w:p w14:paraId="57183B02" w14:textId="77777777" w:rsidR="00A126F6" w:rsidRDefault="00A126F6">
      <w:pPr>
        <w:pStyle w:val="ConsPlusNormal"/>
        <w:jc w:val="both"/>
      </w:pPr>
    </w:p>
    <w:p w14:paraId="579CA05B" w14:textId="77777777" w:rsidR="00A126F6" w:rsidRDefault="00A126F6">
      <w:pPr>
        <w:pStyle w:val="ConsPlusTitle"/>
        <w:jc w:val="center"/>
        <w:outlineLvl w:val="1"/>
      </w:pPr>
      <w:r>
        <w:t>VI. Руководство Управления</w:t>
      </w:r>
    </w:p>
    <w:p w14:paraId="2EC09ABA" w14:textId="77777777" w:rsidR="00A126F6" w:rsidRDefault="00A126F6">
      <w:pPr>
        <w:pStyle w:val="ConsPlusNormal"/>
        <w:jc w:val="both"/>
      </w:pPr>
    </w:p>
    <w:p w14:paraId="2DFC98FA" w14:textId="77777777" w:rsidR="00A126F6" w:rsidRDefault="00A126F6">
      <w:pPr>
        <w:pStyle w:val="ConsPlusNormal"/>
        <w:ind w:firstLine="540"/>
        <w:jc w:val="both"/>
      </w:pPr>
      <w:r>
        <w:t>4.1. Управление возглавляет начальник Управления, назначаемый на должность и освобождаемый от должности приказом руководителя Росавтодора, по представлению курирующего Управление заместителя руководителя Росавтодора.</w:t>
      </w:r>
    </w:p>
    <w:p w14:paraId="4E858CA1" w14:textId="77777777" w:rsidR="00A126F6" w:rsidRDefault="00A126F6">
      <w:pPr>
        <w:pStyle w:val="ConsPlusNormal"/>
        <w:spacing w:before="220"/>
        <w:ind w:firstLine="540"/>
        <w:jc w:val="both"/>
      </w:pPr>
      <w:r>
        <w:t>4.2. Начальник Управления осуществляет руководство деятельностью Управления на основе единоначалия, несет персональную ответственность за исполнение задач и функций, возложенных на Управление настоящим Положением, приказов и распоряжений руководства Росавтодора, сохранность имущества и документов, находящихся в ведении Управления; обеспечение соблюдения работниками Управления внутреннего трудового распорядка Росавтодора и исполнительской дисциплины.</w:t>
      </w:r>
    </w:p>
    <w:p w14:paraId="7470E636" w14:textId="77777777" w:rsidR="00A126F6" w:rsidRDefault="00A126F6">
      <w:pPr>
        <w:pStyle w:val="ConsPlusNormal"/>
        <w:spacing w:before="220"/>
        <w:ind w:firstLine="540"/>
        <w:jc w:val="both"/>
      </w:pPr>
      <w:r>
        <w:t>4.3. Начальник Управления имеет заместителей. Назначение на должность и освобождение от должности заместителя начальника Управления осуществляется руководителем Росавтодора по представлению начальника Управления, согласованному с курирующим Управление заместителем руководителя Росавтодора.</w:t>
      </w:r>
    </w:p>
    <w:p w14:paraId="2A3C8AC6" w14:textId="77777777" w:rsidR="00A126F6" w:rsidRDefault="00A126F6">
      <w:pPr>
        <w:pStyle w:val="ConsPlusNormal"/>
        <w:spacing w:before="220"/>
        <w:ind w:firstLine="540"/>
        <w:jc w:val="both"/>
      </w:pPr>
      <w:r>
        <w:t>4.4. Отделы Управления возглавляются начальниками отделов. Назначение на должность и освобождение от должности начальников отделов осуществляется руководителем Росавтодора по представлению начальника Управления, согласованному с курирующим Управление заместителем руководителя Росавтодора.</w:t>
      </w:r>
    </w:p>
    <w:p w14:paraId="6FA489CB" w14:textId="77777777" w:rsidR="00A126F6" w:rsidRDefault="00A126F6">
      <w:pPr>
        <w:pStyle w:val="ConsPlusNormal"/>
        <w:spacing w:before="220"/>
        <w:ind w:firstLine="540"/>
        <w:jc w:val="both"/>
      </w:pPr>
      <w:r>
        <w:lastRenderedPageBreak/>
        <w:t>4.5. Начальник Управления организует работу отделов, устанавливает круг вопросов, относящихся к компетенции его заместителей, начальников отделов, организует их взаимодействие, осуществляет контроль за их деятельностью.</w:t>
      </w:r>
    </w:p>
    <w:p w14:paraId="164735F9" w14:textId="77777777" w:rsidR="00A126F6" w:rsidRDefault="00A126F6">
      <w:pPr>
        <w:pStyle w:val="ConsPlusNormal"/>
        <w:spacing w:before="220"/>
        <w:ind w:firstLine="540"/>
        <w:jc w:val="both"/>
      </w:pPr>
      <w:r>
        <w:t>4.6. Начальник Управления:</w:t>
      </w:r>
    </w:p>
    <w:p w14:paraId="44EE436F" w14:textId="77777777" w:rsidR="00A126F6" w:rsidRDefault="00A126F6">
      <w:pPr>
        <w:pStyle w:val="ConsPlusNormal"/>
        <w:spacing w:before="220"/>
        <w:ind w:firstLine="540"/>
        <w:jc w:val="both"/>
      </w:pPr>
      <w:r>
        <w:t>- представляет Управление по вопросам, отнесенным к его ведению, во взаимоотношениях с руководителем, заместителями руководителя и другими структурными подразделениями Росавтодора и его подведомственными организациями, с соответствующими подразделениями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общественными объединениями и другими организациями;</w:t>
      </w:r>
    </w:p>
    <w:p w14:paraId="039DD916" w14:textId="77777777" w:rsidR="00A126F6" w:rsidRDefault="00A126F6">
      <w:pPr>
        <w:pStyle w:val="ConsPlusNormal"/>
        <w:spacing w:before="220"/>
        <w:ind w:firstLine="540"/>
        <w:jc w:val="both"/>
      </w:pPr>
      <w:r>
        <w:t>- по поручению руководителя и заместителей руководителя Росавтодора представляет Федеральное дорожное агентство по вопросам, отнесенным к компетенции Управления, в Министерстве транспорта Российской Федерации и органах государственной власти Российской Федерации и субъектов Российской Федерации;</w:t>
      </w:r>
    </w:p>
    <w:p w14:paraId="599DD9B6" w14:textId="77777777" w:rsidR="00A126F6" w:rsidRDefault="00A126F6">
      <w:pPr>
        <w:pStyle w:val="ConsPlusNormal"/>
        <w:spacing w:before="220"/>
        <w:ind w:firstLine="540"/>
        <w:jc w:val="both"/>
      </w:pPr>
      <w:r>
        <w:t>- вносит в установленном порядке представления о назначении, перемещении и увольнении работников Управления, о присвоении классных чинов, поощрении работников за успешное и добросовестное исполнение должностных обязанностей, а также о наложении дисциплинарных взысканий на лиц, допустивших должностной проступок;</w:t>
      </w:r>
    </w:p>
    <w:p w14:paraId="17B60837" w14:textId="77777777" w:rsidR="00A126F6" w:rsidRDefault="00A126F6">
      <w:pPr>
        <w:pStyle w:val="ConsPlusNormal"/>
        <w:spacing w:before="220"/>
        <w:ind w:firstLine="540"/>
        <w:jc w:val="both"/>
      </w:pPr>
      <w:r>
        <w:t>- принимает в установленном порядке участие в совещаниях, проводимых по вопросам, относящимся к компетенции Управления;</w:t>
      </w:r>
    </w:p>
    <w:p w14:paraId="3D65EB71" w14:textId="77777777" w:rsidR="00A126F6" w:rsidRDefault="00A126F6">
      <w:pPr>
        <w:pStyle w:val="ConsPlusNormal"/>
        <w:spacing w:before="220"/>
        <w:ind w:firstLine="540"/>
        <w:jc w:val="both"/>
      </w:pPr>
      <w:r>
        <w:t>- организует в установленном порядке совещания и семинары с участием представителей других структурных подразделений Росавтодора и Министерства транспорта Российской Федерации, его подведомственных организаций по вопросам, относящимся к компетенции Управления, принимает участие в работе совещаний и семинаров, организуемых другими структурными подразделениями Росавтодора;</w:t>
      </w:r>
    </w:p>
    <w:p w14:paraId="0A061024" w14:textId="77777777" w:rsidR="00A126F6" w:rsidRDefault="00A126F6">
      <w:pPr>
        <w:pStyle w:val="ConsPlusNormal"/>
        <w:spacing w:before="220"/>
        <w:ind w:firstLine="540"/>
        <w:jc w:val="both"/>
      </w:pPr>
      <w:r>
        <w:t>- дает работникам Управления обязательные для них указания и поручения по вопросам, отнесенным к компетенции Управления, в пределах их должностных обязанностей и имеет право требовать отчет об исполнении этих указаний и поручений;</w:t>
      </w:r>
    </w:p>
    <w:p w14:paraId="25A5F080" w14:textId="77777777" w:rsidR="00A126F6" w:rsidRDefault="00A126F6">
      <w:pPr>
        <w:pStyle w:val="ConsPlusNormal"/>
        <w:spacing w:before="220"/>
        <w:ind w:firstLine="540"/>
        <w:jc w:val="both"/>
      </w:pPr>
      <w:r>
        <w:t>- проводит производственные совещания с работниками Управления;</w:t>
      </w:r>
    </w:p>
    <w:p w14:paraId="6A08138C" w14:textId="77777777" w:rsidR="00A126F6" w:rsidRDefault="00A126F6">
      <w:pPr>
        <w:pStyle w:val="ConsPlusNormal"/>
        <w:spacing w:before="220"/>
        <w:ind w:firstLine="540"/>
        <w:jc w:val="both"/>
      </w:pPr>
      <w:r>
        <w:t>- подписывает служебную документацию в пределах своей компетенции;</w:t>
      </w:r>
    </w:p>
    <w:p w14:paraId="52E2D2C7" w14:textId="77777777" w:rsidR="00A126F6" w:rsidRDefault="00A126F6">
      <w:pPr>
        <w:pStyle w:val="ConsPlusNormal"/>
        <w:spacing w:before="220"/>
        <w:ind w:firstLine="540"/>
        <w:jc w:val="both"/>
      </w:pPr>
      <w:r>
        <w:t>- распределяет функции, отнесенные к компетенции Управления, между отделами, утверждает положения об отделах и должностные регламенты начальников отделов Управления и специалистов Управления;</w:t>
      </w:r>
    </w:p>
    <w:p w14:paraId="62BCEBDD" w14:textId="77777777" w:rsidR="00A126F6" w:rsidRDefault="00A126F6">
      <w:pPr>
        <w:pStyle w:val="ConsPlusNormal"/>
        <w:spacing w:before="220"/>
        <w:ind w:firstLine="540"/>
        <w:jc w:val="both"/>
      </w:pPr>
      <w:r>
        <w:t>- организует ведение делопроизводства в Управлении;</w:t>
      </w:r>
    </w:p>
    <w:p w14:paraId="04B179BF" w14:textId="77777777" w:rsidR="00A126F6" w:rsidRDefault="00A126F6">
      <w:pPr>
        <w:pStyle w:val="ConsPlusNormal"/>
        <w:spacing w:before="220"/>
        <w:ind w:firstLine="540"/>
        <w:jc w:val="both"/>
      </w:pPr>
      <w:r>
        <w:t>- в установленном порядке осуществляет взаимодействие с государственными органами, ассоциациями, союзами, научными, учебными, общественными и другими организациями, представителями государств - участников СНГ и международных организаций, с зарубежными экспертами по вопросам, относящимся к компетенции Управления;</w:t>
      </w:r>
    </w:p>
    <w:p w14:paraId="27983C8D" w14:textId="77777777" w:rsidR="00A126F6" w:rsidRDefault="00A126F6">
      <w:pPr>
        <w:pStyle w:val="ConsPlusNormal"/>
        <w:spacing w:before="220"/>
        <w:ind w:firstLine="540"/>
        <w:jc w:val="both"/>
      </w:pPr>
      <w:r>
        <w:t>- организует работу подчиненных в соответствии с требованиями законодательных нормативных правовых актов в области защиты государственной тайны и конфиденциальной информации.</w:t>
      </w:r>
    </w:p>
    <w:p w14:paraId="1657AE7D" w14:textId="77777777" w:rsidR="00A126F6" w:rsidRDefault="00A126F6">
      <w:pPr>
        <w:pStyle w:val="ConsPlusNormal"/>
        <w:spacing w:before="220"/>
        <w:ind w:firstLine="540"/>
        <w:jc w:val="both"/>
      </w:pPr>
      <w:r>
        <w:t xml:space="preserve">4.7. Заместители начальника Управления по поручению начальника Управления </w:t>
      </w:r>
      <w:r>
        <w:lastRenderedPageBreak/>
        <w:t>координируют работу отделов Управления, по поручениям начальника Управления или руководства Росавтодора обеспечивают своевременную подготовку соответствующих материалов, а также выполняют другие их поручения.</w:t>
      </w:r>
    </w:p>
    <w:p w14:paraId="3CCDACE7" w14:textId="77777777" w:rsidR="00A126F6" w:rsidRDefault="00A126F6">
      <w:pPr>
        <w:pStyle w:val="ConsPlusNormal"/>
        <w:spacing w:before="220"/>
        <w:ind w:firstLine="540"/>
        <w:jc w:val="both"/>
      </w:pPr>
      <w:r>
        <w:t>4.8. Начальник отдела Управления:</w:t>
      </w:r>
    </w:p>
    <w:p w14:paraId="396EFC4D" w14:textId="77777777" w:rsidR="00A126F6" w:rsidRDefault="00A126F6">
      <w:pPr>
        <w:pStyle w:val="ConsPlusNormal"/>
        <w:spacing w:before="220"/>
        <w:ind w:firstLine="540"/>
        <w:jc w:val="both"/>
      </w:pPr>
      <w:r>
        <w:t>- осуществляет руководство отделом на основе единоначалия, несет персональную ответственность за выполнение задач и функций, возложенных на отдел;</w:t>
      </w:r>
    </w:p>
    <w:p w14:paraId="71D1DC67" w14:textId="77777777" w:rsidR="00A126F6" w:rsidRDefault="00A126F6">
      <w:pPr>
        <w:pStyle w:val="ConsPlusNormal"/>
        <w:spacing w:before="220"/>
        <w:ind w:firstLine="540"/>
        <w:jc w:val="both"/>
      </w:pPr>
      <w:r>
        <w:t>- по поручениям начальника Управления принимает в установленном порядке участие в совещаниях, проводимых в Росавтодоре и других ведомствах, по вопросам, относящимся к компетенции отдела Управления;</w:t>
      </w:r>
    </w:p>
    <w:p w14:paraId="1B0151BB" w14:textId="77777777" w:rsidR="00A126F6" w:rsidRDefault="00A126F6">
      <w:pPr>
        <w:pStyle w:val="ConsPlusNormal"/>
        <w:spacing w:before="220"/>
        <w:ind w:firstLine="540"/>
        <w:jc w:val="both"/>
      </w:pPr>
      <w:r>
        <w:t>- организует работу отдела, устанавливает круг вопросов, относящихся к компетенции его заместителя и специалистов отдела, организует их взаимодействие, осуществляет контроль их деятельности;</w:t>
      </w:r>
    </w:p>
    <w:p w14:paraId="1CA94595" w14:textId="77777777" w:rsidR="00A126F6" w:rsidRDefault="00A126F6">
      <w:pPr>
        <w:pStyle w:val="ConsPlusNormal"/>
        <w:spacing w:before="220"/>
        <w:ind w:firstLine="540"/>
        <w:jc w:val="both"/>
      </w:pPr>
      <w:r>
        <w:t>- дает работникам отдела обязательные для них указания и поручения в пределах их должностных обязанностей и имеет право требовать от них отчет об исполнении этих указаний.</w:t>
      </w:r>
    </w:p>
    <w:p w14:paraId="24DF2605" w14:textId="77777777" w:rsidR="00A126F6" w:rsidRDefault="00A126F6">
      <w:pPr>
        <w:pStyle w:val="ConsPlusNormal"/>
        <w:jc w:val="both"/>
      </w:pPr>
    </w:p>
    <w:p w14:paraId="1FC24CD5" w14:textId="77777777" w:rsidR="00A126F6" w:rsidRDefault="00A126F6">
      <w:pPr>
        <w:pStyle w:val="ConsPlusNormal"/>
        <w:jc w:val="both"/>
      </w:pPr>
    </w:p>
    <w:p w14:paraId="7C0A5800" w14:textId="77777777" w:rsidR="00A126F6" w:rsidRDefault="00A126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3DEE2EC" w14:textId="77777777" w:rsidR="00296C49" w:rsidRDefault="00296C49"/>
    <w:sectPr w:rsidR="00296C49" w:rsidSect="00C2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F6"/>
    <w:rsid w:val="00296C49"/>
    <w:rsid w:val="00A1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48B16"/>
  <w15:chartTrackingRefBased/>
  <w15:docId w15:val="{02B6C229-7571-4869-9B67-E812CF03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6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F0F4B77E3E4E8B638A0EF07E4B2D7AEE6864B03C177CDFD8D14413678D65DA4ABDF80A2881BAB243500sBN1O" TargetMode="External"/><Relationship Id="rId13" Type="http://schemas.openxmlformats.org/officeDocument/2006/relationships/hyperlink" Target="consultantplus://offline/ref=61DF0F4B77E3E4E8B638A0EF07E4B2D7AFE6854E009720CFACD81A443E288C4DB2E2D389BC8813B5203E56E1BEF659744D009F8252888D09s7N4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DF0F4B77E3E4E8B638A0EF07E4B2D7AFE6854E009720CFACD81A443E288C4DB2E2D389BC8813B5203E56E1BEF659744D009F8252888D09s7N4O" TargetMode="External"/><Relationship Id="rId12" Type="http://schemas.openxmlformats.org/officeDocument/2006/relationships/hyperlink" Target="consultantplus://offline/ref=61DF0F4B77E3E4E8B638A0EF07E4B2D7AFE68346089E20CFACD81A443E288C4DA0E28B85BD800DB52E2B00B0F8sAN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F0F4B77E3E4E8B638A0EF07E4B2D7AEEC874F0C9420CFACD81A443E288C4DA0E28B85BD800DB52E2B00B0F8sAN2O" TargetMode="External"/><Relationship Id="rId11" Type="http://schemas.openxmlformats.org/officeDocument/2006/relationships/hyperlink" Target="consultantplus://offline/ref=61DF0F4B77E3E4E8B638A0EF07E4B2D7AFE6864F0C9020CFACD81A443E288C4DB2E2D389BE8D18E1777157BDFBAB4A754D009D8A4Es8NBO" TargetMode="External"/><Relationship Id="rId5" Type="http://schemas.openxmlformats.org/officeDocument/2006/relationships/hyperlink" Target="consultantplus://offline/ref=61DF0F4B77E3E4E8B638A0EF07E4B2D7AFE6854E009720CFACD81A443E288C4DB2E2D389BC8813B5203E56E1BEF659744D009F8252888D09s7N4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DF0F4B77E3E4E8B638A0EF07E4B2D7AFE6864F0C9020CFACD81A443E288C4DB2E2D389BD8E18E1777157BDFBAB4A754D009D8A4Es8NB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1DF0F4B77E3E4E8B638A0EF07E4B2D7AFE9844F0F9220CFACD81A443E288C4DB2E2D389BC8813B3233E56E1BEF659744D009F8252888D09s7N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3163</Words>
  <Characters>18035</Characters>
  <Application>Microsoft Office Word</Application>
  <DocSecurity>0</DocSecurity>
  <Lines>150</Lines>
  <Paragraphs>42</Paragraphs>
  <ScaleCrop>false</ScaleCrop>
  <Company/>
  <LinksUpToDate>false</LinksUpToDate>
  <CharactersWithSpaces>21156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Тюнина</dc:creator>
  <cp:keywords/>
  <dc:description/>
  <cp:lastModifiedBy>Галина Тюнина</cp:lastModifiedBy>
  <cp:revision>1</cp:revision>
  <dcterms:created xsi:type="dcterms:W3CDTF">2021-08-18T14:13:00Z</dcterms:created>
  <dcterms:modified xsi:type="dcterms:W3CDTF">2021-08-18T14:14:00Z</dcterms:modified>
</cp:coreProperties>
</file>